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B3" w:rsidRPr="00CB451F" w:rsidRDefault="004D6FB3" w:rsidP="004D6FB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4D6FB3" w:rsidRPr="00CB451F" w:rsidRDefault="004D6FB3" w:rsidP="004D6FB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 xml:space="preserve">Дырэктар ДУА “Радашковіцкая школа- </w:t>
      </w:r>
    </w:p>
    <w:p w:rsidR="004D6FB3" w:rsidRPr="00CB451F" w:rsidRDefault="004D6FB3" w:rsidP="004D6FB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інтэрнат для дзяцей-сірот і дзяцей, якія</w:t>
      </w:r>
    </w:p>
    <w:p w:rsidR="004D6FB3" w:rsidRPr="00CB451F" w:rsidRDefault="004D6FB3" w:rsidP="004D6FB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засталіся без апекі бацькоў”</w:t>
      </w:r>
    </w:p>
    <w:p w:rsidR="004D6FB3" w:rsidRPr="00CB451F" w:rsidRDefault="004D6FB3" w:rsidP="004D6FB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________ І.М.Дзятлоўскі</w:t>
      </w:r>
    </w:p>
    <w:p w:rsidR="004D6FB3" w:rsidRPr="00CB451F" w:rsidRDefault="004D6FB3" w:rsidP="004D6FB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CB451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01 </w:t>
      </w:r>
      <w:r w:rsidRPr="00CB451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CB451F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  <w:t>09</w:t>
      </w:r>
      <w:r w:rsidRPr="00CB451F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Pr="00CB451F">
        <w:rPr>
          <w:rFonts w:ascii="Times New Roman" w:hAnsi="Times New Roman" w:cs="Times New Roman"/>
          <w:sz w:val="28"/>
          <w:szCs w:val="28"/>
          <w:lang w:val="be-BY"/>
        </w:rPr>
        <w:t>2017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ПАЛАЖЭННЕ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АБ МУЗЕІ ВОГНЕННЫХ І ПАВЕТРАНЫХ ТАРАНАЎ ДЗЯРЖАЎНАЙ УСТАНОВЫ АДУКАЦЫІ “РАДАШКОВІЦКАЯ ШКОЛА-ІНТЭРНАТ ДЛЯ ДЗЯЦЕЙ-СІРОТ І ДЗЯЦЕЙ, ЯКІЯ ЗАСТАЛІСЯ БЕЗ АПЕКІ БАЦЬКОЎ” МАЛАДЗЕЧАНСКАГА РАЁНА МІНСКАЙ ВОБЛАСЦІ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1. Агульныя палажэнні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1.1. Музей вогненных і паветраных таранаў (далей – Музей) знаходзіцца ў памяшканні навучальнага корпуса Дзяржаўнай установы адукацыі “Радашковіцкая школа-інтэрнат для дзяцей-сірот і дзяцей, якія засталіся без апекі бацькоў” Маладзечанскага раёна (далей – Установа).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1.2. Адрас музея: 222322, Рэспубліка Беларусь, Мінская вобласць, Маладзечанскі раён, г.п. Радашковічы, вул. Гастэлы</w:t>
      </w:r>
      <w:r w:rsidRPr="00CB451F">
        <w:rPr>
          <w:rFonts w:ascii="Times New Roman" w:hAnsi="Times New Roman" w:cs="Times New Roman"/>
          <w:sz w:val="28"/>
          <w:szCs w:val="28"/>
        </w:rPr>
        <w:t>,</w:t>
      </w:r>
      <w:r w:rsidRPr="00CB451F">
        <w:rPr>
          <w:rFonts w:ascii="Times New Roman" w:hAnsi="Times New Roman" w:cs="Times New Roman"/>
          <w:sz w:val="28"/>
          <w:szCs w:val="28"/>
          <w:lang w:val="be-BY"/>
        </w:rPr>
        <w:t xml:space="preserve"> 20.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Дадзенае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распрацавана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метадычных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рэкамендацый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музеяў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. Музей у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кіруецца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Кодэксам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Кодэксам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Праграмай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r w:rsidRPr="00CB451F">
        <w:rPr>
          <w:rFonts w:ascii="Times New Roman" w:hAnsi="Times New Roman" w:cs="Times New Roman"/>
          <w:sz w:val="28"/>
          <w:szCs w:val="28"/>
          <w:lang w:val="be-BY"/>
        </w:rPr>
        <w:t>беспера</w:t>
      </w:r>
      <w:r w:rsidRPr="00CB451F">
        <w:rPr>
          <w:rFonts w:ascii="Times New Roman" w:hAnsi="Times New Roman" w:cs="Times New Roman"/>
          <w:sz w:val="28"/>
          <w:szCs w:val="28"/>
        </w:rPr>
        <w:t>п</w:t>
      </w:r>
      <w:r w:rsidRPr="00CB451F">
        <w:rPr>
          <w:rFonts w:ascii="Times New Roman" w:hAnsi="Times New Roman" w:cs="Times New Roman"/>
          <w:sz w:val="28"/>
          <w:szCs w:val="28"/>
          <w:lang w:val="be-BY"/>
        </w:rPr>
        <w:t>ын</w:t>
      </w:r>
      <w:r w:rsidRPr="00CB451F">
        <w:rPr>
          <w:rFonts w:ascii="Times New Roman" w:hAnsi="Times New Roman" w:cs="Times New Roman"/>
          <w:sz w:val="28"/>
          <w:szCs w:val="28"/>
        </w:rPr>
        <w:t xml:space="preserve">нага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вучнёўскай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на 2016-2020 гг. і Статутам ДУА “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Радашковіцкая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CB451F">
        <w:rPr>
          <w:rFonts w:ascii="Times New Roman" w:hAnsi="Times New Roman" w:cs="Times New Roman"/>
          <w:sz w:val="28"/>
          <w:szCs w:val="28"/>
        </w:rPr>
        <w:t>а-</w:t>
      </w:r>
      <w:proofErr w:type="spellStart"/>
      <w:proofErr w:type="gramEnd"/>
      <w:r w:rsidRPr="00CB451F">
        <w:rPr>
          <w:rFonts w:ascii="Times New Roman" w:hAnsi="Times New Roman" w:cs="Times New Roman"/>
          <w:sz w:val="28"/>
          <w:szCs w:val="28"/>
        </w:rPr>
        <w:t>інтэрнат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дзяцей-сірот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Маладзечанскаг</w:t>
      </w:r>
      <w:proofErr w:type="spellEnd"/>
      <w:r w:rsidRPr="00CB451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CB451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1.4. Экспанаты, якія захоўваюцца ў музеі, з’яўляюцца агульнанацыянальным набыткам і падлягаюць дзяржаўнаму ўліку ва ўстаноўленым парадку.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1.5. Тып музея: баявой славы.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1.6. Метадычную дапамогу музею аказваюць: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музей ДУ “Мінскі абласны краязнаўчы музей”;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установы пазашкольнага выхавання і адукацыі.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2. Мэты і задачы музея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2.1. Музей створаны ў Дзяржаўнай установе адукацыі “Радашковіцкая школа-інтэрнат для дзяцей-сірот і дзяцей, якія засталіся без апекі бацькоў” ” з мэтай далучэння школьнікаў да навукова-даследчай работы, выхавання беражлівых адносін да гісторыка-культурнай і прыроднай спадчыны малой Радзімы, фарміраванню маральных каштоўнасцей.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2.2. Школьны музей з’яўляецца адной з форм дадатковай адукацыі ва ўмовах  адукацыйнай установы, развівае актыўнасць, самастойнасць вучняў у працэсе збору, даследавання, апрацоўкі, афармлення і прапаганды матэрыялаў па гісторыі роднага краю, якія маюць выхаваўчую і навукова-пазнавальную каштоўнасць.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lastRenderedPageBreak/>
        <w:t>2.3. Задачамі музея з’яўляюцца: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 xml:space="preserve">2.3.1. пашырэнне фондаў і экспазіцый музея і забеспячэнне яго      захаванасці;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51F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каштоўнасцей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краю для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падлеткаў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>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прапаганда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помнікаў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культуры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>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ажыццяўленне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выхаваўчай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451F">
        <w:rPr>
          <w:rFonts w:ascii="Times New Roman" w:hAnsi="Times New Roman" w:cs="Times New Roman"/>
          <w:sz w:val="28"/>
          <w:szCs w:val="28"/>
        </w:rPr>
        <w:t>музейным</w:t>
      </w:r>
      <w:proofErr w:type="gramEnd"/>
      <w:r w:rsidRPr="00CB45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сродкамі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культурна-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асветніцкай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дазволенай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законам,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кіраўніцтва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дзейнасцю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ажыццяўляе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кіраўнік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>: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ажыццяўляе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непасрэдны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кантроль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арганізацыяй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прызначае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загадам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ўстанове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кіраўніка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 з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педработнікаў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>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нясе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забеспячэнне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ўмоў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захавання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музейнага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кіруе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451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CB451F">
        <w:rPr>
          <w:rFonts w:ascii="Times New Roman" w:hAnsi="Times New Roman" w:cs="Times New Roman"/>
          <w:sz w:val="28"/>
          <w:szCs w:val="28"/>
        </w:rPr>
        <w:t>іраваннем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адзінай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>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3.2. Работа музея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арганізуецца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самакіравання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Кіруе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музея.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 xml:space="preserve">3.3. Непасрэднае кіраўніцтва практычнай дзейнасцю музея ажыццяўляе кіраўнік школьнага музея, прызначаны загадам дырэктара ўстановы адукацыі. 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 xml:space="preserve">Кіраўнік школьнага музея: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3.3.1. арганізуе работу вучнёўскага актыву музея, з якім ажыццяўляе планавую пошукава-збіральніцкую, улікова-захавальную, экскурсійную і выставачную работы;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3.3.2. падтрымлівае сувязь (сустрэчы, гутаркі, перапіска, інтэрв’ю) са сведкамі падзей, навуковымі кансультантамі, прадстаўнікамі рэлігійных, грамадскіх і ўладных структур, і дакументуе атрыманыя звесткі ва ўстаноўленым парадку;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3.3.3. вядзе ў інвентарнай кнізе ўлік сапраўдных матэрыялаў, якія паступаюць у музей, забяспечвае іх сістэматызацыю, правільнае захоўванне і экспаніраванне;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3.3.4. вядзе планавую даследчую работу ў архівах горада, рэспублікі, бібліятэках па камплектаванні музейнага фонду дакументаў;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3.3.5. забяспечвае сувязь музея з музеямі горада і рэспублікі;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3.3.6. нясе адказнасць за работу музея па інфармаванні педагагічнага калектыву і вучняў аб дзейнасці музея.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 xml:space="preserve">3.4. Савет музея на сваіх пасяджэннях вырашае пытанні ўключэння ў фонды музея экспанатаў, якія паступілі, разглядае і зацвярджае планы работы; абмяркоўвае асноўныя пытанні дзейнасці музея: падрыхтоўку лектараў, </w:t>
      </w:r>
      <w:r w:rsidRPr="00CB451F">
        <w:rPr>
          <w:rFonts w:ascii="Times New Roman" w:hAnsi="Times New Roman" w:cs="Times New Roman"/>
          <w:sz w:val="28"/>
          <w:szCs w:val="28"/>
          <w:lang w:val="be-BY"/>
        </w:rPr>
        <w:lastRenderedPageBreak/>
        <w:t>экскурсаводаў, удзел у канферэнцыях, выпуск зборнікаў, буклетаў, правядзенне мерапрыемстваў.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 xml:space="preserve">3.5. Фінансаванне мерапрыемстваў па стварэнні музейнай экспазіцыі, набыцці дэманстрацыйнай мэблі, вырабу копій дакументаў ажыццяўляецца за кошт бюджэтных сродкаў установы адукацыі.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4. Улік і забеспячэнне захаванасці фондаў музея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51F">
        <w:rPr>
          <w:rFonts w:ascii="Times New Roman" w:hAnsi="Times New Roman" w:cs="Times New Roman"/>
          <w:sz w:val="28"/>
          <w:szCs w:val="28"/>
          <w:lang w:val="be-BY"/>
        </w:rPr>
        <w:t>4.1. Усе музейныя прадметы рэгіструюцца ў інвентарных кнігах уліку.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захаванасць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фондаў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нясе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CB451F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музеі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выбуховых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радыёактыўных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предметаў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пагражаюць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жыццю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бяспецы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катэгарычна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забараняецца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>.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агнястрэльнай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халоднай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зброі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каштоўных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металаў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камянёў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існуючым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унясення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змен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дапаўненні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ўносяцца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агульным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сходам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педагагічнага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калектыву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ўзгадненні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кіраўніцтвам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рэарганізацыі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ліквідацыі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</w:t>
      </w:r>
    </w:p>
    <w:p w:rsidR="004D6FB3" w:rsidRPr="00CB451F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F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рэарганізацыі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ліквідацыі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музея, 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лёсе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калекцый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вырашаецца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Саветам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451F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CB451F">
        <w:rPr>
          <w:rFonts w:ascii="Times New Roman" w:hAnsi="Times New Roman" w:cs="Times New Roman"/>
          <w:sz w:val="28"/>
          <w:szCs w:val="28"/>
        </w:rPr>
        <w:t>іністрацыяй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ўзгадненні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вышэйстаячымі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1F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CB45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75F1" w:rsidRDefault="004D6FB3">
      <w:bookmarkStart w:id="0" w:name="_GoBack"/>
      <w:bookmarkEnd w:id="0"/>
    </w:p>
    <w:sectPr w:rsidR="002D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B3"/>
    <w:rsid w:val="00016CDE"/>
    <w:rsid w:val="004D6FB3"/>
    <w:rsid w:val="00C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2020-04-09T12:15:00Z</dcterms:created>
  <dcterms:modified xsi:type="dcterms:W3CDTF">2020-04-09T12:16:00Z</dcterms:modified>
</cp:coreProperties>
</file>